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2160" w:first-line="720"/>
      </w:pPr>
      <w:r>
        <w:rPr>
          <w:rFonts w:ascii="Times New Roman" w:hAnsi="Times New Roman" w:cs="Times New Roman"/>
          <w:sz w:val="28"/>
          <w:sz-cs w:val="28"/>
          <w:b/>
          <w:u w:val="thick"/>
        </w:rPr>
        <w:t xml:space="preserve">Michael Lewin, Pianist</w:t>
      </w:r>
    </w:p>
    <w:p>
      <w:pPr/>
      <w:r>
        <w:rPr>
          <w:rFonts w:ascii="Times New Roman" w:hAnsi="Times New Roman" w:cs="Times New Roman"/>
          <w:sz w:val="24"/>
          <w:sz-cs w:val="24"/>
        </w:rPr>
        <w:t xml:space="preserve"/>
      </w:r>
    </w:p>
    <w:p>
      <w:pPr/>
      <w:r>
        <w:rPr>
          <w:rFonts w:ascii="Times New Roman" w:hAnsi="Times New Roman" w:cs="Times New Roman"/>
          <w:sz w:val="28"/>
          <w:sz-cs w:val="28"/>
        </w:rPr>
        <w:t xml:space="preserve"/>
      </w:r>
    </w:p>
    <w:p>
      <w:pPr/>
      <w:r>
        <w:rPr>
          <w:rFonts w:ascii="Times New Roman" w:hAnsi="Times New Roman" w:cs="Times New Roman"/>
          <w:sz w:val="28"/>
          <w:sz-cs w:val="28"/>
          <w:b/>
        </w:rPr>
        <w:t xml:space="preserve"/>
        <w:tab/>
        <w:t xml:space="preserve"/>
      </w:r>
      <w:r>
        <w:rPr>
          <w:rFonts w:ascii="Times New Roman" w:hAnsi="Times New Roman" w:cs="Times New Roman"/>
          <w:sz w:val="24"/>
          <w:sz-cs w:val="24"/>
          <w:b/>
        </w:rPr>
        <w:t xml:space="preserve">Michael Lewin</w:t>
      </w:r>
      <w:r>
        <w:rPr>
          <w:rFonts w:ascii="Times New Roman" w:hAnsi="Times New Roman" w:cs="Times New Roman"/>
          <w:sz w:val="24"/>
          <w:sz-cs w:val="24"/>
        </w:rPr>
        <w:t xml:space="preserve"> is one of America’s foremost concert pianists, winning over audiences in 30 countries with playing of “majestic power and searing emotion.” (</w:t>
      </w:r>
      <w:r>
        <w:rPr>
          <w:rFonts w:ascii="Times New Roman" w:hAnsi="Times New Roman" w:cs="Times New Roman"/>
          <w:sz w:val="24"/>
          <w:sz-cs w:val="24"/>
          <w:i/>
        </w:rPr>
        <w:t xml:space="preserve">The London Times</w:t>
      </w:r>
      <w:r>
        <w:rPr>
          <w:rFonts w:ascii="Times New Roman" w:hAnsi="Times New Roman" w:cs="Times New Roman"/>
          <w:sz w:val="24"/>
          <w:sz-cs w:val="24"/>
        </w:rPr>
        <w:t xml:space="preserve">).</w:t>
      </w:r>
      <w:r>
        <w:rPr>
          <w:rFonts w:ascii="Times New Roman" w:hAnsi="Times New Roman" w:cs="Times New Roman"/>
          <w:sz w:val="24"/>
          <w:sz-cs w:val="24"/>
          <w:b/>
        </w:rPr>
        <w:t xml:space="preserve"> </w:t>
      </w:r>
      <w:r>
        <w:rPr>
          <w:rFonts w:ascii="Times New Roman" w:hAnsi="Times New Roman" w:cs="Times New Roman"/>
          <w:sz w:val="24"/>
          <w:sz-cs w:val="24"/>
        </w:rPr>
        <w:t xml:space="preserve"> </w:t>
      </w:r>
      <w:r>
        <w:rPr>
          <w:rFonts w:ascii="Times New Roman" w:hAnsi="Times New Roman" w:cs="Times New Roman"/>
          <w:sz w:val="24"/>
          <w:sz-cs w:val="24"/>
          <w:color w:val="222222"/>
        </w:rPr>
        <w:t xml:space="preserve">His career was launched with victories in the Liszt International Competition in Utrecht, the American Pianists Award and the William Kapell International Piano Competition. His numerous recordings have won a Grammy Award and a Roundglass Music Award.</w:t>
      </w:r>
    </w:p>
    <w:p>
      <w:pPr/>
      <w:r>
        <w:rPr>
          <w:rFonts w:ascii="Times New Roman" w:hAnsi="Times New Roman" w:cs="Times New Roman"/>
          <w:sz w:val="24"/>
          <w:sz-cs w:val="24"/>
          <w:color w:val="222222"/>
        </w:rPr>
        <w:t xml:space="preserve"/>
      </w:r>
    </w:p>
    <w:p>
      <w:pPr>
        <w:ind w:first-line="720"/>
      </w:pPr>
      <w:r>
        <w:rPr>
          <w:rFonts w:ascii="Times New Roman" w:hAnsi="Times New Roman" w:cs="Times New Roman"/>
          <w:sz w:val="24"/>
          <w:sz-cs w:val="24"/>
          <w:color w:val="222222"/>
        </w:rPr>
        <w:t xml:space="preserve">He has appeared as orchestral soloist with the Netherlands Philharmonic, Cairo Symphony, China National Radio Orchestra, Bucharest Philharmonic, Youth Orchestra of the Americas, Athens State Orchestra, Moscow Chamber Orchestra, the Boston Pops, and the Phoenix, Indianapolis, Miami, North Carolina, West Virginia, Nevada, New Orleans, Colorado, Guadalajara, and Puerto Rico Symphonies. Recital appearances include New York’s Lincoln Center, London’s Wigmore Hall, Boston’s Symphony Hall, Taiwan’s National Concert Hall, Hong Kong’s City Hall Theatre, Holland’s Muziekcentrum, Moscow’s Great Hall, the Athens Megaron, the National Gallery of Art, Firenze’s Teatro Niccolini, the Newport, Ravinia and Spoleto Festivals and PBS Television. His extensive repertoire includes over 40 piano concertos, and he is particularly praised for his performances of Beethoven, Brahms, Chopin, Liszt, Debussy and a host of American and Latin American composers. He has premiered many new works, and during the 2027-28 concert season will be performing Douglas Knehans’ Piano Concerto No. 2 “Hurricane”, which was written for him.</w:t>
      </w:r>
    </w:p>
    <w:p>
      <w:pPr>
        <w:ind w:first-line="720"/>
      </w:pPr>
      <w:r>
        <w:rPr>
          <w:rFonts w:ascii="Times New Roman" w:hAnsi="Times New Roman" w:cs="Times New Roman"/>
          <w:sz w:val="24"/>
          <w:sz-cs w:val="24"/>
          <w:color w:val="222222"/>
        </w:rPr>
        <w:t xml:space="preserve"/>
      </w:r>
    </w:p>
    <w:p>
      <w:pPr>
        <w:ind w:first-line="720"/>
      </w:pPr>
      <w:r>
        <w:rPr>
          <w:rFonts w:ascii="Times New Roman" w:hAnsi="Times New Roman" w:cs="Times New Roman"/>
          <w:sz w:val="24"/>
          <w:sz-cs w:val="24"/>
          <w:color w:val="222222"/>
        </w:rPr>
        <w:t xml:space="preserve">Mr. Lewin’s award-winning discography on Sono Luminus, Naxos and Centaur includes a pair of  Debussy recordings entitled “Beau Soir” and “Starry Night,” the complete piano music of Charles T. Griffes, Scarlatti Sonatas, “Michael Lewin plays Liszt”, a Russian recital of Scriabin, Balakirev and Glazunov, a Gottschalk disc entitled “Bamboula!”, “If I Were a Bird”(a collection of bird-themed pieces), “Piano Phantoms” (ghost/phantoms inspired works), and the four Violin &amp; Piano Sonatas by William Bolcom with violinist Irina Muresanu. He won a Grammy Award in 2014 for the New Age album “Winds of Samsara.”</w:t>
      </w:r>
    </w:p>
    <w:p>
      <w:pPr>
        <w:ind w:first-line="720"/>
      </w:pPr>
      <w:r>
        <w:rPr>
          <w:rFonts w:ascii="Times New Roman" w:hAnsi="Times New Roman" w:cs="Times New Roman"/>
          <w:sz w:val="24"/>
          <w:sz-cs w:val="24"/>
          <w:color w:val="222222"/>
        </w:rPr>
        <w:t xml:space="preserve"/>
      </w:r>
    </w:p>
    <w:p>
      <w:pPr>
        <w:ind w:first-line="720"/>
      </w:pPr>
      <w:r>
        <w:rPr>
          <w:rFonts w:ascii="Times New Roman" w:hAnsi="Times New Roman" w:cs="Times New Roman"/>
          <w:sz w:val="24"/>
          <w:sz-cs w:val="24"/>
          <w:color w:val="222222"/>
        </w:rPr>
        <w:t xml:space="preserve">Michael Lewin is Professor and Head of Piano at the Boston Conservatory at Berklee. He presents master classes worldwide, directs the Boston Conservatory Piano Masters Series and has taught many prize-winning and prominent pianists. He is a Juilliard School graduate and a Steinway Artist. His teachers included Leon Fleisher, Yvonne Lefébure, Adele Marcus and Irwin Freundlich. Visit </w:t>
      </w:r>
      <w:r>
        <w:rPr>
          <w:rFonts w:ascii="Times New Roman" w:hAnsi="Times New Roman" w:cs="Times New Roman"/>
          <w:sz w:val="24"/>
          <w:sz-cs w:val="24"/>
          <w:u w:val="single"/>
          <w:color w:val="0000FF"/>
        </w:rPr>
        <w:t xml:space="preserve">www.michaellewin.com</w:t>
      </w:r>
      <w:r>
        <w:rPr>
          <w:rFonts w:ascii="Times New Roman" w:hAnsi="Times New Roman" w:cs="Times New Roman"/>
          <w:sz w:val="24"/>
          <w:sz-cs w:val="24"/>
          <w:color w:val="222222"/>
        </w:rPr>
        <w:t xml:space="preserve"> </w:t>
      </w:r>
      <w:r>
        <w:rPr>
          <w:rFonts w:ascii="Times New Roman" w:hAnsi="Times New Roman" w:cs="Times New Roman"/>
          <w:sz w:val="24"/>
          <w:sz-cs w:val="24"/>
        </w:rPr>
        <w:t xml:space="preserve"/>
      </w:r>
    </w:p>
    <w:p>
      <w:pPr>
        <w:ind w:first-line="720"/>
      </w:pPr>
      <w:r>
        <w:rPr>
          <w:rFonts w:ascii="Times New Roman" w:hAnsi="Times New Roman" w:cs="Times New Roman"/>
          <w:sz w:val="24"/>
          <w:sz-cs w:val="24"/>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Lewin</dc:creator>
  <cp:keywords/>
  <cp:lastModifiedBy>Michael Lewin</cp:lastModifiedBy>
  <dcterms:created>2024-06-11T11:11:00Z</dcterms:created>
  <dcterms:modified>2024-06-11T11:11:00Z</dcterms:modified>
</cp:coreProperties>
</file>

<file path=docProps/meta.xml><?xml version="1.0" encoding="utf-8"?>
<meta xmlns="http://schemas.apple.com/cocoa/2006/metadata">
  <generator>CocoaOOXMLWriter/2685.6</generator>
</meta>
</file>